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FC" w:rsidRPr="00E731FC" w:rsidRDefault="00E731FC" w:rsidP="00553574">
      <w:pPr>
        <w:shd w:val="clear" w:color="auto" w:fill="E5E5E5"/>
        <w:spacing w:after="0" w:line="285" w:lineRule="atLeast"/>
        <w:rPr>
          <w:rFonts w:ascii="Arial" w:eastAsia="Times New Roman" w:hAnsi="Arial" w:cs="Arial"/>
          <w:color w:val="464646"/>
          <w:sz w:val="18"/>
          <w:szCs w:val="18"/>
          <w:lang w:eastAsia="el-GR"/>
        </w:rPr>
      </w:pPr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Με τη χρήση οικολογικού ψυκτικού υγρού R410a, τεχνολογία G10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Inverter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engine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 της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Gree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 αλλά και τεχνολογία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Ecodesign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, τα κλιματιστικά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Cozy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 DC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Inverter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 προσφέρουν μεγάλη ισχύ και υψηλή ενεργειακή απόδοση, έως Α+++, πιστοποιημένη κατά τα πρότυπα της Ευρωπαϊκής Ένωσης.</w:t>
      </w:r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br/>
        <w:t xml:space="preserve">Η νέα τεχνολογία οδήγησης G10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Inverter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engine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, εξελιγμένη αποκλειστικά από την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Gree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, επιτρέπει την λειτουργία του συμπιεστή ακόμα και με συχνότητα 1Hz. Έτσι, ο συμπιεστής δεν σταματά, ακόμα και μετά την επίτευξη της επιθυμητής θερμοκρασίας, καταργώντας τις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ενεργοβόρες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 εκκινήσεις και εισάγοντας έτσι νέα δεδομένα άνεσης και αξιοπιστίας.</w:t>
      </w:r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br/>
        <w:t xml:space="preserve">Επιπλέον, η νέα σειρά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Cozy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 DC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Inverter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Ecodesign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 xml:space="preserve"> διαθέτει πρακτικό τηλεχειριστήριο με οθόνη LCD και επιπλέον λειτουργίες όπως BLOW, (καθαρισμού της εσωτερική μονάδας από την υγρασία) </w:t>
      </w:r>
      <w:proofErr w:type="spellStart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Turbo</w:t>
      </w:r>
      <w:proofErr w:type="spellEnd"/>
      <w:r w:rsidRPr="00E731FC">
        <w:rPr>
          <w:rFonts w:ascii="Arial" w:eastAsia="Times New Roman" w:hAnsi="Arial" w:cs="Arial"/>
          <w:color w:val="464646"/>
          <w:sz w:val="18"/>
          <w:szCs w:val="18"/>
          <w:lang w:eastAsia="el-GR"/>
        </w:rPr>
        <w:t>, (ταχύτητας ανεμιστήρα), ύπνου και χρονοδιακόπτη.</w:t>
      </w:r>
    </w:p>
    <w:p w:rsidR="00454569" w:rsidRDefault="00E731FC" w:rsidP="00E731FC"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846443" cy="1114425"/>
            <wp:effectExtent l="19050" t="0" r="2407" b="0"/>
            <wp:docPr id="1" name="Εικόνα 1" descr="http://engine.tech.netuse.gr/filesystem/Multimedia/png/Nippon_sa_id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ine.tech.netuse.gr/filesystem/Multimedia/png/Nippon_sa_id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443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FC" w:rsidRDefault="00E731FC" w:rsidP="00E731FC"/>
    <w:p w:rsidR="00426016" w:rsidRPr="00426016" w:rsidRDefault="00426016" w:rsidP="00426016">
      <w:pPr>
        <w:shd w:val="clear" w:color="auto" w:fill="F9F9F9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el-GR"/>
        </w:rPr>
      </w:pPr>
      <w:r w:rsidRPr="00426016">
        <w:rPr>
          <w:rFonts w:ascii="Arial" w:eastAsia="Times New Roman" w:hAnsi="Arial" w:cs="Arial"/>
          <w:b/>
          <w:bCs/>
          <w:color w:val="444444"/>
          <w:sz w:val="20"/>
          <w:szCs w:val="20"/>
          <w:lang w:eastAsia="el-GR"/>
        </w:rPr>
        <w:t>ΣΕΙΡΑ COZY ECODESIGN | ΠΙΝΑΚΑΣ</w:t>
      </w:r>
    </w:p>
    <w:p w:rsidR="00426016" w:rsidRPr="00426016" w:rsidRDefault="00426016" w:rsidP="0042601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</w:p>
    <w:tbl>
      <w:tblPr>
        <w:tblW w:w="0" w:type="auto"/>
        <w:tblCellSpacing w:w="0" w:type="dxa"/>
        <w:tblBorders>
          <w:bottom w:val="single" w:sz="6" w:space="0" w:color="7A7A7A"/>
          <w:right w:val="single" w:sz="6" w:space="0" w:color="7A7A7A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036"/>
        <w:gridCol w:w="990"/>
        <w:gridCol w:w="1815"/>
        <w:gridCol w:w="1785"/>
        <w:gridCol w:w="1560"/>
        <w:gridCol w:w="1830"/>
        <w:gridCol w:w="1575"/>
        <w:gridCol w:w="1575"/>
        <w:gridCol w:w="1290"/>
        <w:gridCol w:w="1770"/>
      </w:tblGrid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ΜΟΝΤΕΛΟ</w:t>
            </w:r>
          </w:p>
        </w:tc>
        <w:tc>
          <w:tcPr>
            <w:tcW w:w="990" w:type="dxa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GRS 101 EI/JCC-N2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GRS 121 EI/JCC-N2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GRS 181 EI/JCC-N2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GRS 241 EI/JCC-N2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Ονομαστική Απόδοση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kW</w:t>
            </w:r>
            <w:proofErr w:type="spellEnd"/>
          </w:p>
        </w:tc>
        <w:tc>
          <w:tcPr>
            <w:tcW w:w="1815" w:type="dxa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2.70</w:t>
            </w:r>
          </w:p>
        </w:tc>
        <w:tc>
          <w:tcPr>
            <w:tcW w:w="1785" w:type="dxa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2.80</w:t>
            </w:r>
          </w:p>
        </w:tc>
        <w:tc>
          <w:tcPr>
            <w:tcW w:w="1560" w:type="dxa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3.50</w:t>
            </w:r>
          </w:p>
        </w:tc>
        <w:tc>
          <w:tcPr>
            <w:tcW w:w="1830" w:type="dxa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4.00</w:t>
            </w:r>
          </w:p>
        </w:tc>
        <w:tc>
          <w:tcPr>
            <w:tcW w:w="1575" w:type="dxa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5.28</w:t>
            </w:r>
          </w:p>
        </w:tc>
        <w:tc>
          <w:tcPr>
            <w:tcW w:w="1575" w:type="dxa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5.80</w:t>
            </w:r>
          </w:p>
        </w:tc>
        <w:tc>
          <w:tcPr>
            <w:tcW w:w="1290" w:type="dxa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6.45</w:t>
            </w:r>
          </w:p>
        </w:tc>
        <w:tc>
          <w:tcPr>
            <w:tcW w:w="1770" w:type="dxa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7.00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Ονομαστική Απόδοση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Btu</w:t>
            </w:r>
            <w:proofErr w:type="spellEnd"/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9,212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9,554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11,942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13,648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17,998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19,790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22,007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23,884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Φορτίο Σχεδιασμού (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Pdesign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2.70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.- /2,80/2,80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3.50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.-/3,20/3,20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5.20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.-/4,50/5,30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6.40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.-/5,80/6,30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Εύρος Απόδοσης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0,55-3,20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0,80-3,60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0,51-3,90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0,88-4,40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1,26-6,60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1,12-6,80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2,53-6,55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2,53-7,60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Εύρος Απόδοσης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Btu</w:t>
            </w:r>
            <w:proofErr w:type="spellEnd"/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1.876-10.918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2.730-12.283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1.740-13.307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3.003-15.013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4.299-22.520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3.821-23.202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8.632-22.349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8.632-25.931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Κατανάλωση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W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870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900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1,170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1,200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1,625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1,760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2,180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2,220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Ρεύμα λειτουργίας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A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3.80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3.92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5.20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5.30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7.20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7.80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9.70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9.80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val="en-US"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val="en-US" w:eastAsia="el-GR"/>
              </w:rPr>
              <w:t xml:space="preserve">SEER - SCOP(C/A/W) - </w:t>
            </w: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ΚΛΑΣΗ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W/W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5.60 A+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.-/3,80A/5,1A+++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6,10 A++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.-/4,00A+/5,10A+++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5,60 Α+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.-/3,80A/4,50A+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5,10 A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.-/3,80A/4,70A++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Ηλεκτρική Παροχή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V-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Ph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-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Hz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230V ~ 1N - 50 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Hz</w:t>
            </w:r>
            <w:proofErr w:type="spellEnd"/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Καλώδιο Παροχής Εξ.-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Εσ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. / 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Επικ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mm2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OXI - 3x1,5 / 4x1,5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OXI - 3x1,5 / 4x1,5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OXI - 3x2,5 / 4x2,5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OXI - 3x2,5 / 4x2,5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Παροχή αέρα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m3/h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600/500/400/300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580/500/400/300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850/780/650/550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1000/800/700/550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Στάθμη Πίεσης Θορύβου 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Εσωτ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 (Υ/Μ/Χ)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dB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41/39/34/28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42/40/35/30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48/43/40/35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51/47/42/39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Στάθμη Ηχητικής Ισχύος 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Εσωτ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 (Υ/Μ/Χ)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dB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54/50/45/40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54/51/45/42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58/53/50/45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63/57/52/49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Στάθμη Πίεσης Θορύβου 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Εξωτ</w:t>
            </w:r>
            <w:proofErr w:type="spellEnd"/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dB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58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Στάθμη Ηχητικής Ισχύος 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Εξωτ</w:t>
            </w:r>
            <w:proofErr w:type="spellEnd"/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dB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68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Διάμετρος σωλήνα υγρού - αερίου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inch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1/4" - 3/8"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1/4" - 3/8"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1/4" - 1/2"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1/4" - 5/8"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Μέγιστο Μήκος / Ύψος 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σωλ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/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σεων</w:t>
            </w:r>
            <w:proofErr w:type="spellEnd"/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15 / 10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15 / 10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25 / 10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25 / 10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Διαστ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. 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Εσωτ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. Μον. 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ΠxYxB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 / Βάρος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mm/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kg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845x275x180 / 9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845x275x180 / 9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940x298x200 / 13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1007x315x219 / 14</w:t>
            </w:r>
          </w:p>
        </w:tc>
      </w:tr>
      <w:tr w:rsidR="00426016" w:rsidRPr="00426016" w:rsidTr="00426016">
        <w:trPr>
          <w:tblCellSpacing w:w="0" w:type="dxa"/>
        </w:trPr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Διαστ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. 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Εξωτ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. Μον. 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ΠxYxB</w:t>
            </w:r>
            <w:proofErr w:type="spellEnd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 xml:space="preserve"> / Βάρος</w:t>
            </w:r>
          </w:p>
        </w:tc>
        <w:tc>
          <w:tcPr>
            <w:tcW w:w="0" w:type="auto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mm/</w:t>
            </w:r>
            <w:proofErr w:type="spellStart"/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kg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776x540x320 / 28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776x540x320 / 29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955x700x396 / 45</w:t>
            </w:r>
          </w:p>
        </w:tc>
        <w:tc>
          <w:tcPr>
            <w:tcW w:w="0" w:type="auto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016" w:rsidRPr="00426016" w:rsidRDefault="00426016" w:rsidP="00426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</w:pPr>
            <w:r w:rsidRPr="00426016">
              <w:rPr>
                <w:rFonts w:ascii="Arial" w:eastAsia="Times New Roman" w:hAnsi="Arial" w:cs="Arial"/>
                <w:color w:val="444444"/>
                <w:sz w:val="17"/>
                <w:szCs w:val="17"/>
                <w:lang w:eastAsia="el-GR"/>
              </w:rPr>
              <w:t>980x790x427 / 55</w:t>
            </w:r>
          </w:p>
        </w:tc>
      </w:tr>
    </w:tbl>
    <w:p w:rsidR="00E731FC" w:rsidRDefault="00E731FC" w:rsidP="00E731FC"/>
    <w:sectPr w:rsidR="00E731FC" w:rsidSect="00553574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31FC"/>
    <w:rsid w:val="0018063B"/>
    <w:rsid w:val="003542A5"/>
    <w:rsid w:val="00426016"/>
    <w:rsid w:val="00553574"/>
    <w:rsid w:val="00607A21"/>
    <w:rsid w:val="006E0280"/>
    <w:rsid w:val="00791CE9"/>
    <w:rsid w:val="00B01AA4"/>
    <w:rsid w:val="00CD2D9E"/>
    <w:rsid w:val="00E7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3B"/>
  </w:style>
  <w:style w:type="paragraph" w:styleId="3">
    <w:name w:val="heading 3"/>
    <w:basedOn w:val="a"/>
    <w:link w:val="3Char"/>
    <w:uiPriority w:val="9"/>
    <w:qFormat/>
    <w:rsid w:val="00426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ρήστος1"/>
    <w:basedOn w:val="a"/>
    <w:link w:val="1Char"/>
    <w:qFormat/>
    <w:rsid w:val="0018063B"/>
    <w:rPr>
      <w:rFonts w:ascii="Palatino Linotype" w:hAnsi="Palatino Linotype"/>
    </w:rPr>
  </w:style>
  <w:style w:type="character" w:customStyle="1" w:styleId="1Char">
    <w:name w:val="Χρήστος1 Char"/>
    <w:basedOn w:val="a0"/>
    <w:link w:val="1"/>
    <w:rsid w:val="0018063B"/>
    <w:rPr>
      <w:rFonts w:ascii="Palatino Linotype" w:hAnsi="Palatino Linotype"/>
    </w:rPr>
  </w:style>
  <w:style w:type="paragraph" w:styleId="Web">
    <w:name w:val="Normal (Web)"/>
    <w:basedOn w:val="a"/>
    <w:uiPriority w:val="99"/>
    <w:semiHidden/>
    <w:unhideWhenUsed/>
    <w:rsid w:val="00E7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731FC"/>
  </w:style>
  <w:style w:type="character" w:styleId="-">
    <w:name w:val="Hyperlink"/>
    <w:basedOn w:val="a0"/>
    <w:uiPriority w:val="99"/>
    <w:semiHidden/>
    <w:unhideWhenUsed/>
    <w:rsid w:val="00E731F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1FC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42601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2014-12-02T18:00:00Z</dcterms:created>
  <dcterms:modified xsi:type="dcterms:W3CDTF">2014-12-02T18:10:00Z</dcterms:modified>
</cp:coreProperties>
</file>